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C2CA1">
      <w:pPr>
        <w:spacing w:before="173" w:line="223" w:lineRule="auto"/>
        <w:ind w:left="48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附件1</w:t>
      </w:r>
    </w:p>
    <w:p w14:paraId="48792683">
      <w:pPr>
        <w:spacing w:line="340" w:lineRule="auto"/>
        <w:rPr>
          <w:rFonts w:ascii="Arial"/>
          <w:sz w:val="21"/>
        </w:rPr>
      </w:pPr>
    </w:p>
    <w:p w14:paraId="7424F975">
      <w:pPr>
        <w:spacing w:line="341" w:lineRule="auto"/>
        <w:rPr>
          <w:rFonts w:ascii="Arial"/>
          <w:sz w:val="21"/>
        </w:rPr>
      </w:pPr>
    </w:p>
    <w:p w14:paraId="4A80CBD3">
      <w:pPr>
        <w:spacing w:before="140" w:line="225" w:lineRule="auto"/>
        <w:ind w:left="3302"/>
        <w:rPr>
          <w:rFonts w:ascii="黑体" w:hAnsi="黑体" w:eastAsia="黑体" w:cs="黑体"/>
          <w:sz w:val="43"/>
          <w:szCs w:val="43"/>
        </w:rPr>
      </w:pPr>
      <w:r>
        <w:rPr>
          <w:rFonts w:hint="eastAsia" w:ascii="黑体" w:hAnsi="黑体" w:eastAsia="黑体" w:cs="黑体"/>
          <w:b/>
          <w:kern w:val="0"/>
          <w:sz w:val="44"/>
          <w:szCs w:val="44"/>
          <w:lang w:val="en-US" w:eastAsia="zh-CN"/>
        </w:rPr>
        <w:t>师资介绍</w:t>
      </w:r>
    </w:p>
    <w:p w14:paraId="1B8AA2F6">
      <w:pPr>
        <w:spacing w:line="338" w:lineRule="auto"/>
        <w:rPr>
          <w:rFonts w:ascii="Arial"/>
          <w:sz w:val="21"/>
        </w:rPr>
      </w:pPr>
    </w:p>
    <w:p w14:paraId="5D5D56E7">
      <w:pPr>
        <w:spacing w:line="339" w:lineRule="auto"/>
        <w:rPr>
          <w:rFonts w:ascii="Arial"/>
          <w:sz w:val="21"/>
        </w:rPr>
      </w:pPr>
    </w:p>
    <w:p w14:paraId="7AE6E55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0" w:firstLineChars="200"/>
        <w:jc w:val="both"/>
        <w:textAlignment w:val="auto"/>
        <w:rPr>
          <w:rFonts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_GB2312" w:hAnsi="Times" w:eastAsia="仿宋_GB2312" w:cs="Times"/>
          <w:b w:val="0"/>
          <w:bCs/>
          <w:snapToGrid/>
          <w:kern w:val="0"/>
          <w:sz w:val="32"/>
          <w:szCs w:val="32"/>
          <w:lang w:val="en-US" w:eastAsia="zh-CN" w:bidi="ar-SA"/>
        </w:rPr>
        <w:t>业内知名专家，工商管理博士，</w:t>
      </w:r>
      <w:r>
        <w:rPr>
          <w:rFonts w:hint="eastAsia" w:ascii="Times New Roman" w:hAnsi="Times New Roman" w:eastAsia="仿宋"/>
          <w:b w:val="0"/>
          <w:bCs/>
          <w:sz w:val="32"/>
          <w:szCs w:val="32"/>
          <w:lang w:val="en-US" w:eastAsia="zh-CN"/>
        </w:rPr>
        <w:t>持ACAMS国际公认反洗钱师权威认证，拥有国内某大型银行一级子公司十年金融反洗钱合规管理经验，熟悉FATF国际标准及国内反洗钱法律法规，擅长反洗钱监管政策深度解读，作</w:t>
      </w:r>
      <w:bookmarkStart w:id="0" w:name="_GoBack"/>
      <w:bookmarkEnd w:id="0"/>
      <w:r>
        <w:rPr>
          <w:rFonts w:hint="eastAsia" w:ascii="Times New Roman" w:hAnsi="Times New Roman" w:eastAsia="仿宋"/>
          <w:b w:val="0"/>
          <w:bCs/>
          <w:sz w:val="32"/>
          <w:szCs w:val="32"/>
          <w:lang w:val="en-US" w:eastAsia="zh-CN"/>
        </w:rPr>
        <w:t>为主笔人撰写《反洗钱合规知识手册》，主导集团反洗钱合规体系构建与制度优化，涵盖客户尽职调查（CDD/EDD）、交易监测模型、可疑交易报告、风险评估及内控制度等。</w:t>
      </w:r>
    </w:p>
    <w:sectPr>
      <w:pgSz w:w="11900" w:h="16840"/>
      <w:pgMar w:top="1431" w:right="1703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M3ZWQ0ZjdlMjFhZTJmNTYxYzE0ZjJjZDYxZWMyZDgifQ=="/>
  </w:docVars>
  <w:rsids>
    <w:rsidRoot w:val="00000000"/>
    <w:rsid w:val="01784DB9"/>
    <w:rsid w:val="088840F9"/>
    <w:rsid w:val="117477A2"/>
    <w:rsid w:val="29D3237B"/>
    <w:rsid w:val="319E6C6F"/>
    <w:rsid w:val="38AF73EA"/>
    <w:rsid w:val="3FB04685"/>
    <w:rsid w:val="41154F39"/>
    <w:rsid w:val="52C90590"/>
    <w:rsid w:val="553C534A"/>
    <w:rsid w:val="68116675"/>
    <w:rsid w:val="6A1E475D"/>
    <w:rsid w:val="6C8752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楷体" w:hAnsi="楷体" w:eastAsia="楷体" w:cs="楷体"/>
      <w:sz w:val="28"/>
      <w:szCs w:val="28"/>
      <w:lang w:val="zh-CN" w:bidi="zh-CN"/>
    </w:rPr>
  </w:style>
  <w:style w:type="paragraph" w:styleId="3">
    <w:name w:val="Body Text First Indent"/>
    <w:basedOn w:val="2"/>
    <w:qFormat/>
    <w:uiPriority w:val="99"/>
    <w:pPr>
      <w:ind w:firstLine="420" w:firstLineChars="100"/>
    </w:p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279</Words>
  <Characters>296</Characters>
  <TotalTime>8</TotalTime>
  <ScaleCrop>false</ScaleCrop>
  <LinksUpToDate>false</LinksUpToDate>
  <CharactersWithSpaces>296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2021-09-08T16:54:00Z</dcterms:created>
  <dc:creator>文庭 祝</dc:creator>
  <cp:lastModifiedBy>王璐</cp:lastModifiedBy>
  <dcterms:modified xsi:type="dcterms:W3CDTF">2025-05-30T01:27:21Z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2023-04-26T10:51:15Z</vt:filetime>
  </property>
  <property fmtid="{D5CDD505-2E9C-101B-9397-08002B2CF9AE}" pid="4" name="KSOProductBuildVer">
    <vt:lpwstr>2052-12.1.0.21171</vt:lpwstr>
  </property>
  <property fmtid="{D5CDD505-2E9C-101B-9397-08002B2CF9AE}" pid="5" name="ICV">
    <vt:lpwstr>090BFF068E3C4B7EBA4185997D739479</vt:lpwstr>
  </property>
  <property fmtid="{D5CDD505-2E9C-101B-9397-08002B2CF9AE}" pid="6" name="KSOTemplateDocerSaveRecord">
    <vt:lpwstr>eyJoZGlkIjoiMTM3ZWQ0ZjdlMjFhZTJmNTYxYzE0ZjJjZDYxZWMyZDgiLCJ1c2VySWQiOiI1MDQwOTkwNDUifQ==</vt:lpwstr>
  </property>
</Properties>
</file>